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5D7E" w14:textId="77777777" w:rsidR="009B36D8" w:rsidRPr="009B36D8" w:rsidRDefault="009B36D8" w:rsidP="009B36D8">
      <w:pPr>
        <w:spacing w:after="150" w:line="240" w:lineRule="auto"/>
        <w:jc w:val="center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b/>
          <w:bCs/>
          <w:color w:val="333333"/>
          <w:sz w:val="21"/>
          <w:szCs w:val="21"/>
          <w:lang w:eastAsia="pl-PL"/>
        </w:rPr>
        <w:t>Klauzula Informacyjna</w:t>
      </w:r>
    </w:p>
    <w:p w14:paraId="4FFD6AD6" w14:textId="77777777" w:rsidR="009B36D8" w:rsidRPr="009B36D8" w:rsidRDefault="009B36D8" w:rsidP="009B36D8">
      <w:pPr>
        <w:spacing w:after="150" w:line="240" w:lineRule="auto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Zgodnie z art. 13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(ogólne rozporządzenie o ochronie danych  uprzejmie informuję że:</w:t>
      </w:r>
    </w:p>
    <w:p w14:paraId="47F87932" w14:textId="77777777" w:rsidR="009B36D8" w:rsidRPr="009B36D8" w:rsidRDefault="009B36D8" w:rsidP="009B36D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Administratorem Pani/Pana danych osobowych jest</w:t>
      </w:r>
      <w:r w:rsidRPr="009B36D8">
        <w:rPr>
          <w:rFonts w:ascii="Source Sans Pro" w:eastAsia="Times New Roman" w:hAnsi="Source Sans Pro" w:cs="Helvetica"/>
          <w:b/>
          <w:bCs/>
          <w:color w:val="333333"/>
          <w:sz w:val="21"/>
          <w:szCs w:val="21"/>
          <w:lang w:eastAsia="pl-PL"/>
        </w:rPr>
        <w:t xml:space="preserve"> Gminny Ośrodek Pomocy Społecznej w Kamionce Wielkiej</w:t>
      </w: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reprezentowany przez Dyrektora Gminnego Ośrodka Pomocy Społecznej , 33-334 Kamionka Wielka 253,</w:t>
      </w:r>
    </w:p>
    <w:p w14:paraId="224E4AC2" w14:textId="77777777" w:rsidR="009B36D8" w:rsidRPr="009B36D8" w:rsidRDefault="009B36D8" w:rsidP="009B36D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Kontakt z Inspektorem Ochrony Danych Osobowych  możliwy jest pod adresem e-mail </w:t>
      </w:r>
      <w:hyperlink r:id="rId5">
        <w:r w:rsidRPr="009B36D8">
          <w:rPr>
            <w:rFonts w:ascii="Source Sans Pro" w:eastAsia="Times New Roman" w:hAnsi="Source Sans Pro" w:cs="Helvetica"/>
            <w:color w:val="0000FF"/>
            <w:sz w:val="21"/>
            <w:szCs w:val="21"/>
            <w:u w:val="single"/>
            <w:lang w:eastAsia="pl-PL"/>
          </w:rPr>
          <w:t>iod@kamionkawielka.pl</w:t>
        </w:r>
      </w:hyperlink>
    </w:p>
    <w:p w14:paraId="3096B4EB" w14:textId="49FC539C" w:rsidR="009B36D8" w:rsidRPr="009B36D8" w:rsidRDefault="009B36D8" w:rsidP="009B36D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Państwa dane będą przetwarzane na podstawie art. 6 ust. 1 pkt a, b, c, d, e, art. 9 ust. 2 </w:t>
      </w:r>
      <w:proofErr w:type="spellStart"/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lit.b</w:t>
      </w:r>
      <w:proofErr w:type="spellEnd"/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Rozporządzenia Parlamentu Europejskiego i Rady UE w sprawie ochrony osób fizycznych RODO do celów wynikających z przepisów prawa należących do zadań Gminnego Ośrodka Pomocy Społecznej w związku z ustawą o </w:t>
      </w: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szczególnych rozwiązaniach służących ochronie odbiorców energii elektrycznej w 2023 roku w związku z sytuacją na rynku energii elektrycznej ( Dz. U. z 2022 r., poz. 2127</w:t>
      </w:r>
      <w:r w:rsidR="00DC2C93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z </w:t>
      </w:r>
      <w:proofErr w:type="spellStart"/>
      <w:r w:rsidR="00DC2C93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późn</w:t>
      </w:r>
      <w:proofErr w:type="spellEnd"/>
      <w:r w:rsidR="00DC2C93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. zm.</w:t>
      </w: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)</w:t>
      </w: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,  tj. :</w:t>
      </w:r>
    </w:p>
    <w:p w14:paraId="20A756F1" w14:textId="77777777" w:rsidR="009B36D8" w:rsidRPr="009B36D8" w:rsidRDefault="009B36D8" w:rsidP="009B36D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przetwarzanie jest niezbędne do wypełnienia obowiązku prawnego ciążącego na administratorze,</w:t>
      </w:r>
    </w:p>
    <w:p w14:paraId="4EBF1E89" w14:textId="77777777" w:rsidR="009B36D8" w:rsidRPr="009B36D8" w:rsidRDefault="009B36D8" w:rsidP="009B36D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przetwarzanie jest niezbędne do wykonania zadań i usług realizowanych przez Ośrodek w ramach zadań zleconych – w celu prowadzonych postępowań </w:t>
      </w:r>
    </w:p>
    <w:p w14:paraId="15035673" w14:textId="77777777" w:rsidR="009B36D8" w:rsidRPr="009B36D8" w:rsidRDefault="009B36D8" w:rsidP="009B36D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przetwarzanie jest niezbędne do ochrony żywotnych interesów osób których dane  osób są przetwarzane,</w:t>
      </w:r>
    </w:p>
    <w:p w14:paraId="3C1823BD" w14:textId="77777777" w:rsidR="009B36D8" w:rsidRPr="009B36D8" w:rsidRDefault="009B36D8" w:rsidP="009B36D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przetwarzanie jest niezbędne do wypełniania obowiązku ochrony socjalnej.</w:t>
      </w:r>
    </w:p>
    <w:p w14:paraId="051FD8B7" w14:textId="77777777" w:rsidR="009B36D8" w:rsidRPr="009B36D8" w:rsidRDefault="009B36D8" w:rsidP="009B36D8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lang w:eastAsia="ar-SA"/>
        </w:rPr>
      </w:pPr>
    </w:p>
    <w:p w14:paraId="31C989CC" w14:textId="77777777" w:rsidR="009B36D8" w:rsidRPr="009B36D8" w:rsidRDefault="009B36D8" w:rsidP="009B36D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Odbiorcami Pani/Pana danych osobowych będą wyłącznie podmioty uprawnione do uzyskania danych osobowych na podstawie przepisów prawa, bądź stosownie do wyrażonej przez Panią/Pana zgody.</w:t>
      </w:r>
    </w:p>
    <w:p w14:paraId="1BB81C1F" w14:textId="77777777" w:rsidR="009B36D8" w:rsidRPr="009B36D8" w:rsidRDefault="009B36D8" w:rsidP="009B36D8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Pani/Pana dane osobowe będą przechowywane przez okres wynikający z powszechnie obowiązujących przepisów prawa, zgodnie z instrukcją kancelaryjną.</w:t>
      </w:r>
    </w:p>
    <w:p w14:paraId="011B8FE8" w14:textId="77777777" w:rsidR="009B36D8" w:rsidRPr="009B36D8" w:rsidRDefault="009B36D8" w:rsidP="009B36D8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W zakresie przetwarzania Pani/Pana danych osobowych mają Państwo prawo wniesienia skargi do Urzędu Ochrony Danych Osobowych z siedzibą przy ul. Stawki 2, 00-193 Warszawa.</w:t>
      </w:r>
    </w:p>
    <w:p w14:paraId="196C6511" w14:textId="77777777" w:rsidR="009B36D8" w:rsidRPr="009B36D8" w:rsidRDefault="009B36D8" w:rsidP="009B36D8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Ma Pani/Pan prawo do żądania od Gminnego Ośrodka Pomocy Społecznej w Kamionce Wielkiej:</w:t>
      </w:r>
    </w:p>
    <w:p w14:paraId="6E6DEFFA" w14:textId="77777777" w:rsidR="009B36D8" w:rsidRPr="009B36D8" w:rsidRDefault="009B36D8" w:rsidP="009B36D8">
      <w:pPr>
        <w:spacing w:after="0" w:line="240" w:lineRule="auto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a.     dostępu do swoich danych osobowych (na zasadach określonych w art. 15 RODO);</w:t>
      </w:r>
    </w:p>
    <w:p w14:paraId="0A9C3502" w14:textId="77777777" w:rsidR="009B36D8" w:rsidRPr="009B36D8" w:rsidRDefault="009B36D8" w:rsidP="009B36D8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sprostowania  Pani/Pana danych osobowych (na zasadach określonych w art. 16 RODO);</w:t>
      </w:r>
    </w:p>
    <w:p w14:paraId="25AA4E3E" w14:textId="77777777" w:rsidR="009B36D8" w:rsidRPr="009B36D8" w:rsidRDefault="009B36D8" w:rsidP="009B36D8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usunięcia Pani/Pana danych osobowych (na zasadach określonych w art. 17 RODO).</w:t>
      </w:r>
    </w:p>
    <w:p w14:paraId="11886310" w14:textId="77777777" w:rsidR="009B36D8" w:rsidRPr="009B36D8" w:rsidRDefault="009B36D8" w:rsidP="009B36D8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Jeżeli przetwarzanie Pani/Pana danych osobowych następuje na podstawie Pani/Pana zgody, mają (art. 6 ust 1 lit. a) Państwo prawo do cofnięcia w dowolnym momencie tej zgody. Cofnięcie zgody nie będzie miało wpływu na zgodność z prawem przetwarzania danych, którego Ośrodek dokonywał na podstawie złożonej przez Panią/Pana zgody, do momentu jej wycofania.</w:t>
      </w:r>
    </w:p>
    <w:p w14:paraId="384D1BAE" w14:textId="77777777" w:rsidR="009B36D8" w:rsidRPr="009B36D8" w:rsidRDefault="009B36D8" w:rsidP="009B36D8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Podanie przez Państwa danych osobowych w zakresie wymaganym ustawodawstwem jest obligatoryjne a konsekwencją niepodania danych osobowych będzie brak możliwość rozpoczęcia wypełniania obowiązku prawnego leżącego na administratorze danych osobowych.</w:t>
      </w:r>
    </w:p>
    <w:p w14:paraId="012BA4E7" w14:textId="77777777" w:rsidR="009B36D8" w:rsidRPr="009B36D8" w:rsidRDefault="009B36D8" w:rsidP="009B36D8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9B36D8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Państwa dane osobowe będą przetwarzane i przechowywane przez administratora danych osobowych z zachowaniem wszelkich norm bezpieczeństwa przewidzianych dla ochrony danych osobowych.</w:t>
      </w:r>
    </w:p>
    <w:p w14:paraId="0261D85C" w14:textId="77777777" w:rsidR="009B36D8" w:rsidRPr="009B36D8" w:rsidRDefault="009B36D8" w:rsidP="009B36D8">
      <w:pPr>
        <w:suppressAutoHyphens/>
        <w:spacing w:line="252" w:lineRule="auto"/>
        <w:rPr>
          <w:rFonts w:ascii="Calibri Light" w:eastAsia="Calibri" w:hAnsi="Calibri Light" w:cs="Calibri Light"/>
          <w:color w:val="00000A"/>
          <w:sz w:val="20"/>
          <w:szCs w:val="20"/>
          <w:lang w:eastAsia="ar-SA"/>
        </w:rPr>
      </w:pPr>
    </w:p>
    <w:p w14:paraId="7EB5FBDD" w14:textId="77777777" w:rsidR="009B36D8" w:rsidRPr="009B36D8" w:rsidRDefault="009B36D8" w:rsidP="009B36D8">
      <w:pPr>
        <w:suppressAutoHyphens/>
        <w:spacing w:line="252" w:lineRule="auto"/>
        <w:rPr>
          <w:rFonts w:ascii="Calibri Light" w:eastAsia="Calibri" w:hAnsi="Calibri Light" w:cs="Calibri Light"/>
          <w:color w:val="00000A"/>
          <w:sz w:val="20"/>
          <w:szCs w:val="20"/>
          <w:lang w:eastAsia="ar-SA"/>
        </w:rPr>
      </w:pPr>
    </w:p>
    <w:p w14:paraId="268C4CB3" w14:textId="77777777" w:rsidR="009B36D8" w:rsidRPr="009B36D8" w:rsidRDefault="009B36D8" w:rsidP="009B36D8">
      <w:pPr>
        <w:suppressAutoHyphens/>
        <w:spacing w:line="252" w:lineRule="auto"/>
        <w:rPr>
          <w:rFonts w:ascii="Calibri Light" w:eastAsia="Calibri" w:hAnsi="Calibri Light" w:cs="Calibri Light"/>
          <w:color w:val="00000A"/>
          <w:sz w:val="20"/>
          <w:szCs w:val="20"/>
          <w:lang w:eastAsia="ar-SA"/>
        </w:rPr>
      </w:pPr>
    </w:p>
    <w:p w14:paraId="6F674079" w14:textId="77777777" w:rsidR="009B36D8" w:rsidRPr="009B36D8" w:rsidRDefault="009B36D8" w:rsidP="009B36D8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Calibri" w:eastAsia="Calibri" w:hAnsi="Calibri" w:cs="Calibri"/>
          <w:color w:val="00000A"/>
          <w:lang w:eastAsia="ar-SA"/>
        </w:rPr>
        <w:tab/>
      </w:r>
      <w:r w:rsidRPr="009B36D8">
        <w:rPr>
          <w:rFonts w:ascii="Calibri" w:eastAsia="Calibri" w:hAnsi="Calibri" w:cs="Calibri"/>
          <w:color w:val="00000A"/>
          <w:lang w:eastAsia="ar-SA"/>
        </w:rPr>
        <w:tab/>
      </w:r>
      <w:r w:rsidRPr="009B36D8">
        <w:rPr>
          <w:rFonts w:ascii="Calibri" w:eastAsia="Calibri" w:hAnsi="Calibri" w:cs="Calibri"/>
          <w:color w:val="00000A"/>
          <w:lang w:eastAsia="ar-SA"/>
        </w:rPr>
        <w:tab/>
      </w:r>
      <w:r w:rsidRPr="009B36D8">
        <w:rPr>
          <w:rFonts w:ascii="Calibri" w:eastAsia="Calibri" w:hAnsi="Calibri" w:cs="Calibri"/>
          <w:color w:val="00000A"/>
          <w:lang w:eastAsia="ar-SA"/>
        </w:rPr>
        <w:tab/>
        <w:t>……………………………………………………………………………………………………..</w:t>
      </w:r>
    </w:p>
    <w:p w14:paraId="2DE39DF6" w14:textId="7DE908A2" w:rsidR="00641A82" w:rsidRPr="00696CBE" w:rsidRDefault="009B36D8" w:rsidP="00696CBE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ar-SA"/>
        </w:rPr>
      </w:pPr>
      <w:r w:rsidRPr="009B36D8">
        <w:rPr>
          <w:rFonts w:ascii="Calibri" w:eastAsia="Calibri" w:hAnsi="Calibri" w:cs="Calibri"/>
          <w:color w:val="00000A"/>
          <w:lang w:eastAsia="ar-SA"/>
        </w:rPr>
        <w:tab/>
      </w:r>
      <w:r w:rsidRPr="009B36D8">
        <w:rPr>
          <w:rFonts w:ascii="Calibri" w:eastAsia="Calibri" w:hAnsi="Calibri" w:cs="Calibri"/>
          <w:color w:val="00000A"/>
          <w:lang w:eastAsia="ar-SA"/>
        </w:rPr>
        <w:tab/>
      </w:r>
      <w:r w:rsidRPr="009B36D8">
        <w:rPr>
          <w:rFonts w:ascii="Calibri" w:eastAsia="Calibri" w:hAnsi="Calibri" w:cs="Calibri"/>
          <w:color w:val="00000A"/>
          <w:lang w:eastAsia="ar-SA"/>
        </w:rPr>
        <w:tab/>
      </w:r>
      <w:r w:rsidRPr="009B36D8">
        <w:rPr>
          <w:rFonts w:ascii="Calibri" w:eastAsia="Calibri" w:hAnsi="Calibri" w:cs="Calibri"/>
          <w:color w:val="00000A"/>
          <w:lang w:eastAsia="ar-SA"/>
        </w:rPr>
        <w:tab/>
      </w:r>
      <w:r w:rsidRPr="009B36D8">
        <w:rPr>
          <w:rFonts w:ascii="Calibri" w:eastAsia="Calibri" w:hAnsi="Calibri" w:cs="Calibri"/>
          <w:color w:val="00000A"/>
          <w:sz w:val="18"/>
          <w:szCs w:val="18"/>
          <w:lang w:eastAsia="ar-SA"/>
        </w:rPr>
        <w:tab/>
        <w:t xml:space="preserve">                    czytelny podpis osoby informowanej</w:t>
      </w:r>
    </w:p>
    <w:sectPr w:rsidR="00641A82" w:rsidRPr="00696CB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9F4"/>
    <w:multiLevelType w:val="multilevel"/>
    <w:tmpl w:val="722C701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71337"/>
    <w:multiLevelType w:val="multilevel"/>
    <w:tmpl w:val="B6848F0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900BB"/>
    <w:multiLevelType w:val="multilevel"/>
    <w:tmpl w:val="6942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A7A5BEC"/>
    <w:multiLevelType w:val="multilevel"/>
    <w:tmpl w:val="50E4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D29CA"/>
    <w:multiLevelType w:val="multilevel"/>
    <w:tmpl w:val="BD7840F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F7DF3"/>
    <w:multiLevelType w:val="multilevel"/>
    <w:tmpl w:val="626E8BF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65973"/>
    <w:multiLevelType w:val="multilevel"/>
    <w:tmpl w:val="A058003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4B35B9"/>
    <w:multiLevelType w:val="multilevel"/>
    <w:tmpl w:val="75F4918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779AD"/>
    <w:multiLevelType w:val="multilevel"/>
    <w:tmpl w:val="570A8AC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C4B61"/>
    <w:multiLevelType w:val="multilevel"/>
    <w:tmpl w:val="0278222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46C77"/>
    <w:multiLevelType w:val="multilevel"/>
    <w:tmpl w:val="A1F000B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21467">
    <w:abstractNumId w:val="3"/>
  </w:num>
  <w:num w:numId="2" w16cid:durableId="1927616572">
    <w:abstractNumId w:val="2"/>
  </w:num>
  <w:num w:numId="3" w16cid:durableId="1872761814">
    <w:abstractNumId w:val="1"/>
  </w:num>
  <w:num w:numId="4" w16cid:durableId="674038486">
    <w:abstractNumId w:val="6"/>
  </w:num>
  <w:num w:numId="5" w16cid:durableId="1959336703">
    <w:abstractNumId w:val="8"/>
  </w:num>
  <w:num w:numId="6" w16cid:durableId="1525900462">
    <w:abstractNumId w:val="4"/>
  </w:num>
  <w:num w:numId="7" w16cid:durableId="1177187828">
    <w:abstractNumId w:val="0"/>
  </w:num>
  <w:num w:numId="8" w16cid:durableId="1633052240">
    <w:abstractNumId w:val="9"/>
  </w:num>
  <w:num w:numId="9" w16cid:durableId="1565292380">
    <w:abstractNumId w:val="5"/>
  </w:num>
  <w:num w:numId="10" w16cid:durableId="1464928341">
    <w:abstractNumId w:val="10"/>
  </w:num>
  <w:num w:numId="11" w16cid:durableId="1426924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D8"/>
    <w:rsid w:val="00641A82"/>
    <w:rsid w:val="00696CBE"/>
    <w:rsid w:val="009B36D8"/>
    <w:rsid w:val="00D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FB0E"/>
  <w15:chartTrackingRefBased/>
  <w15:docId w15:val="{8A08ACB2-CEA4-46D2-932D-D2A7D0DC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mionk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dcterms:created xsi:type="dcterms:W3CDTF">2022-12-01T09:11:00Z</dcterms:created>
  <dcterms:modified xsi:type="dcterms:W3CDTF">2022-12-01T09:37:00Z</dcterms:modified>
</cp:coreProperties>
</file>